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color w:val="222222"/>
          <w:highlight w:val="white"/>
        </w:rPr>
      </w:pPr>
    </w:p>
    <w:p>
      <w:pPr>
        <w:jc w:val="center"/>
        <w:rPr>
          <w:rFonts w:ascii="Verdana" w:hAnsi="Verdana" w:eastAsia="Verdana" w:cs="Verdana"/>
          <w:b/>
          <w:color w:val="222222"/>
          <w:sz w:val="20"/>
          <w:szCs w:val="20"/>
          <w:highlight w:val="white"/>
        </w:rPr>
      </w:pPr>
      <w:r>
        <w:rPr>
          <w:rFonts w:ascii="Verdana" w:hAnsi="Verdana" w:eastAsia="Verdana" w:cs="Verdana"/>
          <w:b/>
          <w:color w:val="222222"/>
          <w:sz w:val="20"/>
          <w:szCs w:val="20"/>
          <w:highlight w:val="white"/>
          <w:rtl w:val="0"/>
        </w:rPr>
        <w:t xml:space="preserve">Seller’s Compliance Commitment </w:t>
      </w:r>
    </w:p>
    <w:p>
      <w:pPr>
        <w:jc w:val="both"/>
        <w:rPr>
          <w:rFonts w:ascii="Verdana" w:hAnsi="Verdana" w:eastAsia="Verdana" w:cs="Verdana"/>
          <w:color w:val="222222"/>
          <w:sz w:val="20"/>
          <w:szCs w:val="20"/>
          <w:highlight w:val="white"/>
        </w:rPr>
      </w:pPr>
    </w:p>
    <w:p>
      <w:pPr>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This Compliance Commitment (“</w:t>
      </w:r>
      <w:r>
        <w:rPr>
          <w:rFonts w:ascii="Verdana" w:hAnsi="Verdana" w:eastAsia="Verdana" w:cs="Verdana"/>
          <w:b/>
          <w:color w:val="222222"/>
          <w:sz w:val="20"/>
          <w:szCs w:val="20"/>
          <w:highlight w:val="white"/>
          <w:rtl w:val="0"/>
        </w:rPr>
        <w:t>Commitment</w:t>
      </w:r>
      <w:r>
        <w:rPr>
          <w:rFonts w:ascii="Verdana" w:hAnsi="Verdana" w:eastAsia="Verdana" w:cs="Verdana"/>
          <w:color w:val="222222"/>
          <w:sz w:val="20"/>
          <w:szCs w:val="20"/>
          <w:highlight w:val="white"/>
          <w:rtl w:val="0"/>
        </w:rPr>
        <w:t>”) is made on [</w:t>
      </w:r>
      <w:r>
        <w:rPr>
          <w:rFonts w:ascii="Verdana" w:hAnsi="Verdana" w:eastAsia="Verdana" w:cs="Verdana"/>
          <w:b/>
          <w:color w:val="222222"/>
          <w:sz w:val="20"/>
          <w:szCs w:val="20"/>
          <w:highlight w:val="yellow"/>
          <w:rtl w:val="0"/>
        </w:rPr>
        <w:t>Date</w:t>
      </w:r>
      <w:r>
        <w:rPr>
          <w:rFonts w:ascii="Verdana" w:hAnsi="Verdana" w:eastAsia="Verdana" w:cs="Verdana"/>
          <w:color w:val="222222"/>
          <w:sz w:val="20"/>
          <w:szCs w:val="20"/>
          <w:highlight w:val="white"/>
          <w:rtl w:val="0"/>
        </w:rPr>
        <w:t xml:space="preserve">] by </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r>
        <w:rPr>
          <w:rFonts w:ascii="Verdana" w:hAnsi="Verdana" w:eastAsia="Verdana" w:cs="Verdana"/>
          <w:b/>
          <w:color w:val="222222"/>
          <w:sz w:val="20"/>
          <w:szCs w:val="20"/>
          <w:highlight w:val="yellow"/>
          <w:rtl w:val="0"/>
        </w:rPr>
        <w:t>Sellers’s Company Name</w:t>
      </w:r>
      <w:r>
        <w:rPr>
          <w:rFonts w:ascii="Verdana" w:hAnsi="Verdana" w:eastAsia="Verdana" w:cs="Verdana"/>
          <w:color w:val="222222"/>
          <w:sz w:val="20"/>
          <w:szCs w:val="20"/>
          <w:highlight w:val="white"/>
          <w:rtl w:val="0"/>
        </w:rPr>
        <w:t>]</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r>
        <w:rPr>
          <w:rFonts w:ascii="Verdana" w:hAnsi="Verdana" w:eastAsia="Verdana" w:cs="Verdana"/>
          <w:b/>
          <w:color w:val="222222"/>
          <w:sz w:val="20"/>
          <w:szCs w:val="20"/>
          <w:highlight w:val="yellow"/>
          <w:rtl w:val="0"/>
        </w:rPr>
        <w:t>Sellers ID</w:t>
      </w:r>
      <w:r>
        <w:rPr>
          <w:rFonts w:ascii="Verdana" w:hAnsi="Verdana" w:eastAsia="Verdana" w:cs="Verdana"/>
          <w:color w:val="222222"/>
          <w:sz w:val="20"/>
          <w:szCs w:val="20"/>
          <w:highlight w:val="white"/>
          <w:rtl w:val="0"/>
        </w:rPr>
        <w:t>]</w:t>
      </w: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hereinafter referred to as (“</w:t>
      </w:r>
      <w:r>
        <w:rPr>
          <w:rFonts w:ascii="Verdana" w:hAnsi="Verdana" w:eastAsia="Verdana" w:cs="Verdana"/>
          <w:b/>
          <w:color w:val="222222"/>
          <w:sz w:val="20"/>
          <w:szCs w:val="20"/>
          <w:highlight w:val="white"/>
          <w:rtl w:val="0"/>
        </w:rPr>
        <w:t>Selle</w:t>
      </w:r>
      <w:r>
        <w:rPr>
          <w:rFonts w:ascii="Verdana" w:hAnsi="Verdana" w:eastAsia="Verdana" w:cs="Verdana"/>
          <w:color w:val="222222"/>
          <w:sz w:val="20"/>
          <w:szCs w:val="20"/>
          <w:highlight w:val="white"/>
          <w:rtl w:val="0"/>
        </w:rPr>
        <w:t xml:space="preserve">r”)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Whereas, </w:t>
      </w:r>
      <w:r>
        <w:rPr>
          <w:rFonts w:ascii="Verdana" w:hAnsi="Verdana" w:eastAsia="Verdana" w:cs="Verdana"/>
          <w:b/>
          <w:color w:val="222222"/>
          <w:sz w:val="20"/>
          <w:szCs w:val="20"/>
          <w:highlight w:val="white"/>
          <w:rtl w:val="0"/>
        </w:rPr>
        <w:t xml:space="preserve">Ecart Services Kenya Ltd. </w:t>
      </w:r>
      <w:r>
        <w:rPr>
          <w:rFonts w:ascii="Verdana" w:hAnsi="Verdana" w:eastAsia="Verdana" w:cs="Verdana"/>
          <w:color w:val="222222"/>
          <w:sz w:val="20"/>
          <w:szCs w:val="20"/>
          <w:highlight w:val="white"/>
          <w:rtl w:val="0"/>
        </w:rPr>
        <w:t>(“</w:t>
      </w:r>
      <w:r>
        <w:rPr>
          <w:rFonts w:ascii="Verdana" w:hAnsi="Verdana" w:eastAsia="Verdana" w:cs="Verdana"/>
          <w:b/>
          <w:color w:val="222222"/>
          <w:sz w:val="20"/>
          <w:szCs w:val="20"/>
          <w:highlight w:val="white"/>
          <w:rtl w:val="0"/>
        </w:rPr>
        <w:t>Jumia</w:t>
      </w:r>
      <w:r>
        <w:rPr>
          <w:rFonts w:ascii="Verdana" w:hAnsi="Verdana" w:eastAsia="Verdana" w:cs="Verdana"/>
          <w:color w:val="222222"/>
          <w:sz w:val="20"/>
          <w:szCs w:val="20"/>
          <w:highlight w:val="white"/>
          <w:rtl w:val="0"/>
        </w:rPr>
        <w:t xml:space="preserve">”) </w:t>
      </w:r>
      <w:r>
        <w:rPr>
          <w:rFonts w:ascii="Verdana" w:hAnsi="Verdana" w:eastAsia="Verdana" w:cs="Verdana"/>
          <w:sz w:val="20"/>
          <w:szCs w:val="20"/>
          <w:rtl w:val="0"/>
        </w:rPr>
        <w:t xml:space="preserve">an e-commerce platform consisting of a website and mobile application (“Marketplace”) together with supporting logistics and payment infrastructure, for the sale and purchase of consumer products.  </w:t>
      </w:r>
    </w:p>
    <w:p>
      <w:pPr>
        <w:spacing w:line="276" w:lineRule="auto"/>
        <w:ind w:left="360" w:firstLine="0"/>
        <w:jc w:val="both"/>
        <w:rPr>
          <w:rFonts w:ascii="Verdana" w:hAnsi="Verdana" w:eastAsia="Verdana" w:cs="Verdana"/>
          <w:sz w:val="20"/>
          <w:szCs w:val="20"/>
        </w:rPr>
      </w:pPr>
    </w:p>
    <w:p>
      <w:pPr>
        <w:spacing w:line="276" w:lineRule="auto"/>
        <w:ind w:left="0" w:firstLine="0"/>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Whereas, </w:t>
      </w:r>
      <w:r>
        <w:rPr>
          <w:rFonts w:ascii="Verdana" w:hAnsi="Verdana" w:eastAsia="Verdana" w:cs="Verdana"/>
          <w:sz w:val="20"/>
          <w:szCs w:val="20"/>
          <w:rtl w:val="0"/>
        </w:rPr>
        <w:t>Seller utilizes Jumia’s marketplace for sale of its products.</w:t>
      </w:r>
    </w:p>
    <w:p>
      <w:pPr>
        <w:spacing w:line="276" w:lineRule="auto"/>
        <w:ind w:left="360" w:firstLine="0"/>
        <w:jc w:val="both"/>
        <w:rPr>
          <w:rFonts w:ascii="Verdana" w:hAnsi="Verdana" w:eastAsia="Verdana" w:cs="Verdana"/>
          <w:sz w:val="20"/>
          <w:szCs w:val="20"/>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Whereas, Seller and Jumia have previously entered into a Seller Agreement </w:t>
      </w:r>
      <w:r>
        <w:rPr>
          <w:rFonts w:ascii="Verdana" w:hAnsi="Verdana" w:eastAsia="Verdana" w:cs="Verdana"/>
          <w:sz w:val="20"/>
          <w:szCs w:val="20"/>
          <w:rtl w:val="0"/>
        </w:rPr>
        <w:t>which consists of the appended Seller Terms and Conditions and General Terms and Conditions of Use of the Marketplace (“</w:t>
      </w:r>
      <w:r>
        <w:rPr>
          <w:rFonts w:ascii="Verdana" w:hAnsi="Verdana" w:eastAsia="Verdana" w:cs="Verdana"/>
          <w:b/>
          <w:sz w:val="20"/>
          <w:szCs w:val="20"/>
          <w:rtl w:val="0"/>
        </w:rPr>
        <w:t>Agreement</w:t>
      </w:r>
      <w:r>
        <w:rPr>
          <w:rFonts w:ascii="Verdana" w:hAnsi="Verdana" w:eastAsia="Verdana" w:cs="Verdana"/>
          <w:sz w:val="20"/>
          <w:szCs w:val="20"/>
          <w:rtl w:val="0"/>
        </w:rPr>
        <w:t xml:space="preserve">”) </w:t>
      </w:r>
      <w:r>
        <w:rPr>
          <w:rFonts w:ascii="Verdana" w:hAnsi="Verdana" w:eastAsia="Verdana" w:cs="Verdana"/>
          <w:color w:val="222222"/>
          <w:sz w:val="20"/>
          <w:szCs w:val="20"/>
          <w:highlight w:val="white"/>
          <w:rtl w:val="0"/>
        </w:rPr>
        <w:t xml:space="preserve">for the sale of products on Jumia’s Marketplace;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Whereas, Seller wishes to list products on Jumia’s Marketplace and agrees to comply with all applicable laws and regulations regarding the sale of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Now, therefore, Seller unilaterally undertakes the following: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1. Compliance with Laws: Seller agrees to comply with all applicable laws and regulations governing the sale of products on Jumia’s Marketplace, including but not limited to laws related to the sale of restricted or prohibited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2. Prohibited Products: Seller agrees not to list or sell any products on Jumia’s Marketplace that are prohibited by law or breach Jumia’s policies, including but not limited to products that are illegal, harmful, or counterfeit. Seller agrees to sell only legal products on Jumia’s Marketplace and to ensure that all products listed comply with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4. Counterfeit Products: Seller agrees not to sell any counterfeit or infringing products on Jumia’s Marketplace and to take necessary measures to prevent the listing of such products.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5. Indemnification: Seller agrees to indemnify and hold harmless Jumia from any claims, damages, or liabilities arising out of Seller’s failure to comply with this Commitment or any breach of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6. Termination: Seller acknowledges that Jumia reserves the right to terminate Seller’s access to the Jumia’s Marketplace in the event of any violation of this Commitment or failure to comply with applicable laws and regulations.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7. Governing Law: This Commitment shall be governed by and construed in accordance with the laws of Kenya.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IN WITNESS WHEREOF, Seller has executed this Undertaking as of the date first above written.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w:t>
      </w:r>
      <w:bookmarkStart w:id="0" w:name="_GoBack"/>
      <w:r>
        <w:rPr>
          <w:rFonts w:ascii="Verdana" w:hAnsi="Verdana" w:eastAsia="Verdana" w:cs="Verdana"/>
          <w:color w:val="222222"/>
          <w:sz w:val="20"/>
          <w:szCs w:val="20"/>
          <w:highlight w:val="yellow"/>
          <w:rtl w:val="0"/>
        </w:rPr>
        <w:t>Seller’s Company Name</w:t>
      </w:r>
      <w:bookmarkEnd w:id="0"/>
      <w:r>
        <w:rPr>
          <w:rFonts w:ascii="Verdana" w:hAnsi="Verdana" w:eastAsia="Verdana" w:cs="Verdana"/>
          <w:color w:val="222222"/>
          <w:sz w:val="20"/>
          <w:szCs w:val="20"/>
          <w:highlight w:val="white"/>
          <w:rtl w:val="0"/>
        </w:rPr>
        <w:t xml:space="preserve">]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color w:val="222222"/>
          <w:sz w:val="20"/>
          <w:szCs w:val="20"/>
          <w:highlight w:val="white"/>
        </w:rPr>
      </w:pPr>
      <w:r>
        <w:rPr>
          <w:rFonts w:ascii="Verdana" w:hAnsi="Verdana" w:eastAsia="Verdana" w:cs="Verdana"/>
          <w:color w:val="222222"/>
          <w:sz w:val="20"/>
          <w:szCs w:val="20"/>
          <w:highlight w:val="white"/>
          <w:rtl w:val="0"/>
        </w:rPr>
        <w:t xml:space="preserve">By: ___________________________ </w:t>
      </w:r>
    </w:p>
    <w:p>
      <w:pPr>
        <w:spacing w:line="360" w:lineRule="auto"/>
        <w:jc w:val="both"/>
        <w:rPr>
          <w:rFonts w:ascii="Verdana" w:hAnsi="Verdana" w:eastAsia="Verdana" w:cs="Verdana"/>
          <w:color w:val="222222"/>
          <w:sz w:val="20"/>
          <w:szCs w:val="20"/>
          <w:highlight w:val="white"/>
        </w:rPr>
      </w:pPr>
    </w:p>
    <w:p>
      <w:pPr>
        <w:spacing w:line="360" w:lineRule="auto"/>
        <w:jc w:val="both"/>
        <w:rPr>
          <w:rFonts w:ascii="Verdana" w:hAnsi="Verdana" w:eastAsia="Verdana" w:cs="Verdana"/>
          <w:sz w:val="20"/>
          <w:szCs w:val="20"/>
        </w:rPr>
      </w:pPr>
      <w:r>
        <w:rPr>
          <w:rFonts w:ascii="Verdana" w:hAnsi="Verdana" w:eastAsia="Verdana" w:cs="Verdana"/>
          <w:color w:val="222222"/>
          <w:sz w:val="20"/>
          <w:szCs w:val="20"/>
          <w:highlight w:val="white"/>
          <w:rtl w:val="0"/>
        </w:rPr>
        <w:t xml:space="preserve">[Authorized Signatory] </w:t>
      </w:r>
    </w:p>
    <w:sectPr>
      <w:headerReference r:id="rId5" w:type="default"/>
      <w:footerReference r:id="rId6"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g">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811780" cy="578485"/>
              <wp:effectExtent l="0" t="0" r="0" b="0"/>
              <wp:wrapNone/>
              <wp:docPr id="3" name="组合 3"/>
              <wp:cNvGraphicFramePr/>
              <a:graphic xmlns:a="http://schemas.openxmlformats.org/drawingml/2006/main">
                <a:graphicData uri="http://schemas.microsoft.com/office/word/2010/wordprocessingGroup">
                  <wpg:wgp>
                    <wpg:cNvGrpSpPr/>
                    <wpg:grpSpPr>
                      <a:xfrm>
                        <a:off x="3940100" y="3490750"/>
                        <a:ext cx="2811780" cy="578485"/>
                        <a:chOff x="3940100" y="3490750"/>
                        <a:chExt cx="2811800" cy="578500"/>
                      </a:xfrm>
                    </wpg:grpSpPr>
                    <wpg:grpSp>
                      <wpg:cNvPr id="1" name="组合 1"/>
                      <wpg:cNvGrpSpPr/>
                      <wpg:grpSpPr>
                        <a:xfrm>
                          <a:off x="3940110" y="3490758"/>
                          <a:ext cx="2811780" cy="578485"/>
                          <a:chOff x="3940100" y="3490750"/>
                          <a:chExt cx="2811800" cy="578500"/>
                        </a:xfrm>
                      </wpg:grpSpPr>
                      <wps:wsp>
                        <wps:cNvPr id="2" name="Shape 3"/>
                        <wps:cNvSpPr/>
                        <wps:spPr>
                          <a:xfrm>
                            <a:off x="3940100" y="3490750"/>
                            <a:ext cx="2811800" cy="57850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5" name="组合 5"/>
                        <wpg:cNvGrpSpPr/>
                        <wpg:grpSpPr>
                          <a:xfrm>
                            <a:off x="3940110" y="3490758"/>
                            <a:ext cx="2811780" cy="578485"/>
                            <a:chOff x="3940110" y="3490758"/>
                            <a:chExt cx="2811780" cy="578485"/>
                          </a:xfrm>
                        </wpg:grpSpPr>
                        <wps:wsp>
                          <wps:cNvPr id="6" name="Shape 5"/>
                          <wps:cNvSpPr/>
                          <wps:spPr>
                            <a:xfrm>
                              <a:off x="3940110" y="3490758"/>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7" name="组合 7"/>
                          <wpg:cNvGrpSpPr/>
                          <wpg:grpSpPr>
                            <a:xfrm>
                              <a:off x="3940110" y="3490758"/>
                              <a:ext cx="2811780" cy="578485"/>
                              <a:chOff x="3940110" y="3490758"/>
                              <a:chExt cx="2811780" cy="578485"/>
                            </a:xfrm>
                          </wpg:grpSpPr>
                          <wps:wsp>
                            <wps:cNvPr id="8" name="Shape 7"/>
                            <wps:cNvSpPr/>
                            <wps:spPr>
                              <a:xfrm>
                                <a:off x="3940110" y="3490758"/>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9" name="组合 9"/>
                            <wpg:cNvGrpSpPr/>
                            <wpg:grpSpPr>
                              <a:xfrm>
                                <a:off x="3940110" y="3490758"/>
                                <a:ext cx="2811780" cy="578485"/>
                                <a:chOff x="3940110" y="3490757"/>
                                <a:chExt cx="2811780" cy="578485"/>
                              </a:xfrm>
                            </wpg:grpSpPr>
                            <wps:wsp>
                              <wps:cNvPr id="10" name="Shape 9"/>
                              <wps:cNvSpPr/>
                              <wps:spPr>
                                <a:xfrm>
                                  <a:off x="3940110" y="3490757"/>
                                  <a:ext cx="2811775" cy="578475"/>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cNvPr id="11" name="组合 11"/>
                              <wpg:cNvGrpSpPr/>
                              <wpg:grpSpPr>
                                <a:xfrm>
                                  <a:off x="3940110" y="3490757"/>
                                  <a:ext cx="2811780" cy="578485"/>
                                  <a:chOff x="-827" y="15690"/>
                                  <a:chExt cx="9520" cy="911"/>
                                </a:xfrm>
                              </wpg:grpSpPr>
                              <wps:wsp>
                                <wps:cNvPr id="12" name="Shape 11"/>
                                <wps:cNvSpPr/>
                                <wps:spPr>
                                  <a:xfrm>
                                    <a:off x="-827" y="15690"/>
                                    <a:ext cx="9500" cy="900"/>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3" name="Shape 12"/>
                                <wps:cNvSpPr/>
                                <wps:spPr>
                                  <a:xfrm>
                                    <a:off x="-827" y="16101"/>
                                    <a:ext cx="8925" cy="283"/>
                                  </a:xfrm>
                                  <a:prstGeom prst="rect">
                                    <a:avLst/>
                                  </a:prstGeom>
                                  <a:solidFill>
                                    <a:srgbClr val="FF9900"/>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s:wsp>
                                <wps:cNvPr id="14" name="Shape 13"/>
                                <wps:cNvSpPr/>
                                <wps:spPr>
                                  <a:xfrm>
                                    <a:off x="7647" y="15690"/>
                                    <a:ext cx="1046" cy="911"/>
                                  </a:xfrm>
                                  <a:prstGeom prst="triangle">
                                    <a:avLst>
                                      <a:gd name="adj" fmla="val 50000"/>
                                    </a:avLst>
                                  </a:prstGeom>
                                  <a:solidFill>
                                    <a:srgbClr val="FFFFFF"/>
                                  </a:solidFill>
                                  <a:ln>
                                    <a:noFill/>
                                  </a:ln>
                                </wps:spPr>
                                <wps:txbx>
                                  <w:txbxContent>
                                    <w:p>
                                      <w:pPr>
                                        <w:spacing w:before="0" w:after="0" w:line="240" w:lineRule="auto"/>
                                        <w:ind w:left="0" w:right="0" w:firstLine="0"/>
                                        <w:jc w:val="left"/>
                                      </w:pPr>
                                    </w:p>
                                  </w:txbxContent>
                                </wps:txbx>
                                <wps:bodyPr spcFirstLastPara="1" wrap="square" lIns="91425" tIns="91425" rIns="91425" bIns="91425" anchor="ctr" anchorCtr="0">
                                  <a:noAutofit/>
                                </wps:bodyPr>
                              </wps:wsp>
                            </wpg:grpSp>
                          </wpg:grpSp>
                        </wpg:grpSp>
                      </wpg:grpSp>
                    </wpg:grpSp>
                  </wpg:wgp>
                </a:graphicData>
              </a:graphic>
            </wp:anchor>
          </w:drawing>
        </mc:Choice>
        <mc:Fallback>
          <w:pict>
            <v:group id="_x0000_s1026" o:spid="_x0000_s1026" o:spt="203" style="position:absolute;left:0pt;margin-left:9pt;margin-top:0pt;height:45.55pt;width:221.4pt;z-index:251659264;mso-width-relative:page;mso-height-relative:page;" coordorigin="3940100,3490750" coordsize="2811800,578500" o:gfxdata="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DRR1zQ1gAAAAYBAAAPAAAAAAAAAAEAIAAAACIAAABkcnMv&#10;ZG93bnJldi54bWxQSwECFAAUAAAACACHTuJA658uwM0DAAB9FwAADgAAAAAAAAABACAAAAAlAQAA&#10;ZHJzL2Uyb0RvYy54bWxQSwUGAAAAAAYABgBZAQAAZAcAAAAA&#10;">
              <o:lock v:ext="edit" aspectratio="f"/>
              <v:group id="_x0000_s1026" o:spid="_x0000_s1026" o:spt="203" style="position:absolute;left:3940110;top:3490758;height:578485;width:2811780;" coordorigin="3940100,3490750" coordsize="2811800,578500"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Shape 3" o:spid="_x0000_s1026" o:spt="1" style="position:absolute;left:3940100;top:3490750;height:578500;width:2811800;v-text-anchor:middle;" filled="f" stroked="f" coordsize="21600,21600" o:gfxdata="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qF4mugAAANo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8" coordsize="2811780,578485"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rect id="Shape 5" o:spid="_x0000_s1026" o:spt="1" style="position:absolute;left:3940110;top:3490758;height:578475;width:2811775;v-text-anchor:middle;" filled="f" stroked="f" coordsize="21600,21600" o:gfxdata="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TWCW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8" coordsize="2811780,578485"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Shape 7" o:spid="_x0000_s1026" o:spt="1" style="position:absolute;left:3940110;top:3490758;height:578475;width:2811775;v-text-anchor:middle;" filled="f" stroked="f" coordsize="21600,21600" o:gfxdata="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sQGnMtwAAANoAAAAP&#10;AAAAAAAAAAEAIAAAACIAAABkcnMvZG93bnJldi54bWxQSwECFAAUAAAACACHTuJAMy8FnjsAAAA5&#10;AAAAEAAAAAAAAAABACAAAAAGAQAAZHJzL3NoYXBleG1sLnhtbFBLBQYAAAAABgAGAFsBAACwAwAA&#10;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8;height:578485;width:2811780;" coordorigin="3940110,3490757" coordsize="2811780,57848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Shape 9" o:spid="_x0000_s1026" o:spt="1" style="position:absolute;left:3940110;top:3490757;height:578475;width:2811775;v-text-anchor:middle;" filled="f" stroked="f" coordsize="21600,21600" o:gfxdata="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d6svQAA&#10;ANs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group id="_x0000_s1026" o:spid="_x0000_s1026" o:spt="203" style="position:absolute;left:3940110;top:3490757;height:578485;width:2811780;" coordorigin="-827,15690" coordsize="9520,911"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rect id="Shape 11" o:spid="_x0000_s1026" o:spt="1" style="position:absolute;left:-827;top:15690;height:900;width:9500;v-text-anchor:middle;" filled="f" stroked="f" coordsize="21600,21600" o:gfxdata="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8vlQLgAAADbAAAA&#10;DwAAAAAAAAABACAAAAAiAAAAZHJzL2Rvd25yZXYueG1sUEsBAhQAFAAAAAgAh07iQDMvBZ47AAAA&#10;OQAAABAAAAAAAAAAAQAgAAAABwEAAGRycy9zaGFwZXhtbC54bWxQSwUGAAAAAAYABgBbAQAAsQMA&#10;AAAA&#10;">
                          <v:fill on="f"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rect id="Shape 12" o:spid="_x0000_s1026" o:spt="1" style="position:absolute;left:-827;top:16101;height:283;width:8925;v-text-anchor:middle;" fillcolor="#FF9900" filled="t" stroked="f" coordsize="21600,21600" o:gfxdata="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YiBpugAAANsA&#10;AAAPAAAAAAAAAAEAIAAAACIAAABkcnMvZG93bnJldi54bWxQSwECFAAUAAAACACHTuJAMy8FnjsA&#10;AAA5AAAAEAAAAAAAAAABACAAAAAJAQAAZHJzL3NoYXBleG1sLnhtbFBLBQYAAAAABgAGAFsBAACz&#10;AwAAAAA=&#1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rect>
                        <v:shape id="Shape 13" o:spid="_x0000_s1026" o:spt="5" type="#_x0000_t5" style="position:absolute;left:7647;top:15690;height:911;width:1046;v-text-anchor:middle;" fillcolor="#FFFFFF" filled="t" stroked="f" coordsize="21600,21600" o:gfxdata="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mT4K8AAAA&#10;2wAAAA8AAAAAAAAAAQAgAAAAIgAAAGRycy9kb3ducmV2LnhtbFBLAQIUABQAAAAIAIdO4kAzLwWe&#10;OwAAADkAAAAQAAAAAAAAAAEAIAAAAAsBAABkcnMvc2hhcGV4bWwueG1sUEsFBgAAAAAGAAYAWwEA&#10;ALUDAAAAAA==&#10;" adj="10800">
                          <v:fill on="t" focussize="0,0"/>
                          <v:stroke on="f"/>
                          <v:imagedata o:title=""/>
                          <o:lock v:ext="edit" aspectratio="f"/>
                          <v:textbox inset="7.1988188976378pt,7.1988188976378pt,7.1988188976378pt,7.1988188976378pt">
                            <w:txbxContent>
                              <w:p>
                                <w:pPr>
                                  <w:spacing w:before="0" w:after="0" w:line="240" w:lineRule="auto"/>
                                  <w:ind w:left="0" w:right="0" w:firstLine="0"/>
                                  <w:jc w:val="left"/>
                                </w:pPr>
                              </w:p>
                            </w:txbxContent>
                          </v:textbox>
                        </v:shape>
                      </v:group>
                    </v:group>
                  </v:group>
                </v:group>
              </v:group>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pBdr>
        <w:bottom w:val="single" w:color="000000" w:sz="18" w:space="1"/>
      </w:pBdr>
      <w:spacing w:line="240" w:lineRule="auto"/>
      <w:ind w:left="-360" w:firstLine="0"/>
      <w:jc w:val="center"/>
    </w:pPr>
    <w:r>
      <w:rPr>
        <w:rFonts w:ascii="Verdana" w:hAnsi="Verdana" w:eastAsia="Verdana" w:cs="Verdana"/>
      </w:rPr>
      <w:drawing>
        <wp:inline distT="0" distB="0" distL="0" distR="0">
          <wp:extent cx="1592580" cy="318135"/>
          <wp:effectExtent l="0" t="0" r="0" b="0"/>
          <wp:docPr id="4" name="image1.png" descr="Image result for jumia logo"/>
          <wp:cNvGraphicFramePr/>
          <a:graphic xmlns:a="http://schemas.openxmlformats.org/drawingml/2006/main">
            <a:graphicData uri="http://schemas.openxmlformats.org/drawingml/2006/picture">
              <pic:pic xmlns:pic="http://schemas.openxmlformats.org/drawingml/2006/picture">
                <pic:nvPicPr>
                  <pic:cNvPr id="4" name="image1.png" descr="Image result for jumia logo"/>
                  <pic:cNvPicPr preferRelativeResize="0"/>
                </pic:nvPicPr>
                <pic:blipFill>
                  <a:blip r:embed="rId1"/>
                  <a:srcRect/>
                  <a:stretch>
                    <a:fillRect/>
                  </a:stretch>
                </pic:blipFill>
                <pic:spPr>
                  <a:xfrm>
                    <a:off x="0" y="0"/>
                    <a:ext cx="1592953" cy="3185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useFELayout/>
    <w:compatSetting w:name="compatibilityMode" w:uri="http://schemas.microsoft.com/office/word" w:val="15"/>
  </w:compat>
  <w:rsids>
    <w:rsidRoot w:val="00000000"/>
    <w:rsid w:val="00D04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rPr>
  </w:style>
  <w:style w:type="paragraph" w:styleId="2">
    <w:name w:val="heading 1"/>
    <w:next w:val="1"/>
    <w:qFormat/>
    <w:uiPriority w:val="0"/>
    <w:pPr>
      <w:keepNext/>
      <w:keepLines/>
      <w:pageBreakBefore w:val="0"/>
      <w:spacing w:before="400" w:after="120" w:line="276" w:lineRule="auto"/>
    </w:pPr>
    <w:rPr>
      <w:rFonts w:ascii="Arial" w:hAnsi="Arial" w:eastAsia="Arial" w:cs="Arial"/>
      <w:sz w:val="40"/>
      <w:szCs w:val="40"/>
      <w:lang w:val="en"/>
    </w:rPr>
  </w:style>
  <w:style w:type="paragraph" w:styleId="3">
    <w:name w:val="heading 2"/>
    <w:next w:val="1"/>
    <w:qFormat/>
    <w:uiPriority w:val="0"/>
    <w:pPr>
      <w:keepNext/>
      <w:keepLines/>
      <w:pageBreakBefore w:val="0"/>
      <w:spacing w:before="360" w:after="120" w:line="276" w:lineRule="auto"/>
    </w:pPr>
    <w:rPr>
      <w:rFonts w:ascii="Arial" w:hAnsi="Arial" w:eastAsia="Arial" w:cs="Arial"/>
      <w:sz w:val="32"/>
      <w:szCs w:val="32"/>
      <w:lang w:val="en"/>
    </w:rPr>
  </w:style>
  <w:style w:type="paragraph" w:styleId="4">
    <w:name w:val="heading 3"/>
    <w:next w:val="1"/>
    <w:qFormat/>
    <w:uiPriority w:val="0"/>
    <w:pPr>
      <w:keepNext/>
      <w:keepLines/>
      <w:pageBreakBefore w:val="0"/>
      <w:spacing w:before="320" w:after="80" w:line="276" w:lineRule="auto"/>
    </w:pPr>
    <w:rPr>
      <w:rFonts w:ascii="Arial" w:hAnsi="Arial" w:eastAsia="Arial" w:cs="Arial"/>
      <w:color w:val="434343"/>
      <w:sz w:val="28"/>
      <w:szCs w:val="28"/>
      <w:lang w:val="en"/>
    </w:rPr>
  </w:style>
  <w:style w:type="paragraph" w:styleId="5">
    <w:name w:val="heading 4"/>
    <w:next w:val="1"/>
    <w:qFormat/>
    <w:uiPriority w:val="0"/>
    <w:pPr>
      <w:keepNext/>
      <w:keepLines/>
      <w:pageBreakBefore w:val="0"/>
      <w:spacing w:before="280" w:after="80" w:line="276" w:lineRule="auto"/>
    </w:pPr>
    <w:rPr>
      <w:rFonts w:ascii="Arial" w:hAnsi="Arial" w:eastAsia="Arial" w:cs="Arial"/>
      <w:color w:val="666666"/>
      <w:sz w:val="24"/>
      <w:szCs w:val="24"/>
      <w:lang w:val="en"/>
    </w:rPr>
  </w:style>
  <w:style w:type="paragraph" w:styleId="6">
    <w:name w:val="heading 5"/>
    <w:next w:val="1"/>
    <w:uiPriority w:val="0"/>
    <w:pPr>
      <w:keepNext/>
      <w:keepLines/>
      <w:pageBreakBefore w:val="0"/>
      <w:spacing w:before="240" w:after="80" w:line="276" w:lineRule="auto"/>
    </w:pPr>
    <w:rPr>
      <w:rFonts w:ascii="Arial" w:hAnsi="Arial" w:eastAsia="Arial" w:cs="Arial"/>
      <w:color w:val="666666"/>
      <w:sz w:val="22"/>
      <w:szCs w:val="22"/>
      <w:lang w:val="en"/>
    </w:rPr>
  </w:style>
  <w:style w:type="paragraph" w:styleId="7">
    <w:name w:val="heading 6"/>
    <w:next w:val="1"/>
    <w:qFormat/>
    <w:uiPriority w:val="0"/>
    <w:pPr>
      <w:keepNext/>
      <w:keepLines/>
      <w:pageBreakBefore w:val="0"/>
      <w:spacing w:before="240" w:after="80" w:line="276" w:lineRule="auto"/>
    </w:pPr>
    <w:rPr>
      <w:rFonts w:ascii="Arial" w:hAnsi="Arial" w:eastAsia="Arial" w:cs="Arial"/>
      <w:i/>
      <w:color w:val="666666"/>
      <w:sz w:val="22"/>
      <w:szCs w:val="22"/>
      <w:lang w:val="e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Subtitle"/>
    <w:next w:val="1"/>
    <w:qFormat/>
    <w:uiPriority w:val="0"/>
    <w:pPr>
      <w:keepNext/>
      <w:keepLines/>
      <w:pageBreakBefore w:val="0"/>
      <w:spacing w:before="0" w:after="320" w:line="276" w:lineRule="auto"/>
    </w:pPr>
    <w:rPr>
      <w:rFonts w:ascii="Arial" w:hAnsi="Arial" w:eastAsia="Arial" w:cs="Arial"/>
      <w:color w:val="666666"/>
      <w:sz w:val="30"/>
      <w:szCs w:val="30"/>
      <w:lang w:val="en"/>
    </w:rPr>
  </w:style>
  <w:style w:type="paragraph" w:styleId="9">
    <w:name w:val="Title"/>
    <w:next w:val="1"/>
    <w:uiPriority w:val="0"/>
    <w:pPr>
      <w:keepNext/>
      <w:keepLines/>
      <w:pageBreakBefore w:val="0"/>
      <w:spacing w:before="0" w:after="60" w:line="276" w:lineRule="auto"/>
    </w:pPr>
    <w:rPr>
      <w:rFonts w:ascii="Arial" w:hAnsi="Arial" w:eastAsia="Arial" w:cs="Arial"/>
      <w:sz w:val="52"/>
      <w:szCs w:val="52"/>
      <w:lang w:val="en"/>
    </w:rPr>
  </w:style>
  <w:style w:type="table" w:customStyle="1" w:styleId="12">
    <w:name w:val="Table Normal"/>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oGIQu30yFFa11Nd5WfgqukXY2g==">CgMxLjA4AHIhMW5wMXpQLWdYdVl6S2xfOUgxWEE3VlhkMkdSWkU1NFg5</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Office_12.8.2.15091_F1E327BC-269C-435d-A152-05C5408002CA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2024-07-08T06:21:56Z</dcterms:created>
  <dc:creator>hechu</dc:creator>
  <cp:lastModifiedBy>wps</cp:lastModifiedBy>
  <dcterms:modified xsi:type="dcterms:W3CDTF">2024-07-08T06:22:08Z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79F577070F714093B23752844A5452F9_12</vt:lpwstr>
  </property>
</Properties>
</file>